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0BD8E" w14:textId="205BFDBE" w:rsidR="00696A6F" w:rsidRDefault="00696A6F" w:rsidP="00D24577">
      <w:pPr>
        <w:ind w:firstLine="708"/>
        <w:jc w:val="both"/>
      </w:pPr>
      <w:r>
        <w:t>Sukladno odredb</w:t>
      </w:r>
      <w:r w:rsidR="00D24577">
        <w:t>i</w:t>
      </w:r>
      <w:r>
        <w:t xml:space="preserve"> članka 80.</w:t>
      </w:r>
      <w:r w:rsidR="00D24577">
        <w:t>, a u vezi s člankom 76.</w:t>
      </w:r>
      <w:r>
        <w:t xml:space="preserve"> Zakona o javnoj nabavi ( Narodne novine broj 12016, 114/22  i 48/26), Općina Brodski Stupnik objavljuje</w:t>
      </w:r>
    </w:p>
    <w:p w14:paraId="3A226406" w14:textId="77777777" w:rsidR="00696A6F" w:rsidRDefault="00696A6F" w:rsidP="00696A6F">
      <w:pPr>
        <w:jc w:val="center"/>
      </w:pPr>
    </w:p>
    <w:p w14:paraId="4288B9AB" w14:textId="77777777" w:rsidR="00D24577" w:rsidRPr="00D24577" w:rsidRDefault="00696A6F" w:rsidP="00D24577">
      <w:pPr>
        <w:spacing w:after="0"/>
        <w:jc w:val="center"/>
        <w:rPr>
          <w:b/>
          <w:bCs/>
          <w:sz w:val="28"/>
          <w:szCs w:val="28"/>
        </w:rPr>
      </w:pPr>
      <w:r w:rsidRPr="00D24577">
        <w:rPr>
          <w:b/>
          <w:bCs/>
          <w:sz w:val="28"/>
          <w:szCs w:val="28"/>
        </w:rPr>
        <w:t xml:space="preserve">POPIS </w:t>
      </w:r>
    </w:p>
    <w:p w14:paraId="3EF4187B" w14:textId="77777777" w:rsidR="00D24577" w:rsidRDefault="00696A6F" w:rsidP="00D2457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D24577">
        <w:rPr>
          <w:b/>
          <w:bCs/>
          <w:sz w:val="28"/>
          <w:szCs w:val="28"/>
        </w:rPr>
        <w:t xml:space="preserve">GOSPODARSKIH SUBJEKATA S KOJIMA JE NARUČITELJ </w:t>
      </w:r>
    </w:p>
    <w:p w14:paraId="2E6BD8B6" w14:textId="618ED0FB" w:rsidR="003C6EF8" w:rsidRPr="00D24577" w:rsidRDefault="00696A6F" w:rsidP="00696A6F">
      <w:pPr>
        <w:jc w:val="center"/>
        <w:rPr>
          <w:b/>
          <w:bCs/>
          <w:sz w:val="28"/>
          <w:szCs w:val="28"/>
        </w:rPr>
      </w:pPr>
      <w:r w:rsidRPr="00D24577">
        <w:rPr>
          <w:b/>
          <w:bCs/>
          <w:sz w:val="28"/>
          <w:szCs w:val="28"/>
        </w:rPr>
        <w:t>U SUKOBU INTERESA</w:t>
      </w:r>
    </w:p>
    <w:p w14:paraId="0ABEAE7A" w14:textId="3FF65E8C" w:rsidR="00696A6F" w:rsidRDefault="00696A6F" w:rsidP="00D24577">
      <w:pPr>
        <w:jc w:val="both"/>
      </w:pPr>
    </w:p>
    <w:p w14:paraId="39BF76B3" w14:textId="1AEE4238" w:rsidR="00696A6F" w:rsidRDefault="00696A6F" w:rsidP="00D24577">
      <w:pPr>
        <w:pStyle w:val="Odlomakpopisa"/>
        <w:numPr>
          <w:ilvl w:val="0"/>
          <w:numId w:val="1"/>
        </w:numPr>
        <w:jc w:val="both"/>
      </w:pPr>
      <w:r>
        <w:t>PARIS proizvodnja, trgovina i usluge, Stjepana Radića 98, Brodski Stupnik,</w:t>
      </w:r>
    </w:p>
    <w:p w14:paraId="6166C4C8" w14:textId="0C3D4DDA" w:rsidR="00696A6F" w:rsidRDefault="00696A6F" w:rsidP="00D24577">
      <w:pPr>
        <w:pStyle w:val="Odlomakpopisa"/>
        <w:numPr>
          <w:ilvl w:val="0"/>
          <w:numId w:val="1"/>
        </w:numPr>
        <w:jc w:val="both"/>
      </w:pPr>
      <w:r>
        <w:t>Pilana Blatančić, Hrvatskih branitelja 35, Stari Slatinik</w:t>
      </w:r>
    </w:p>
    <w:p w14:paraId="05B8C85F" w14:textId="6A741B88" w:rsidR="00696A6F" w:rsidRDefault="00696A6F" w:rsidP="00D24577">
      <w:pPr>
        <w:pStyle w:val="Odlomakpopisa"/>
        <w:numPr>
          <w:ilvl w:val="0"/>
          <w:numId w:val="1"/>
        </w:numPr>
        <w:jc w:val="both"/>
      </w:pPr>
      <w:r>
        <w:t>AGROBIT d.o.o. Stjepana Radića 39, Brodski Stupnik</w:t>
      </w:r>
    </w:p>
    <w:p w14:paraId="580598EB" w14:textId="25D66598" w:rsidR="00696A6F" w:rsidRDefault="00696A6F" w:rsidP="00D24577">
      <w:pPr>
        <w:pStyle w:val="Odlomakpopisa"/>
        <w:numPr>
          <w:ilvl w:val="0"/>
          <w:numId w:val="1"/>
        </w:numPr>
        <w:jc w:val="both"/>
      </w:pPr>
      <w:r>
        <w:t>AGRO-KON d.o.o. Stjepana Radića 41, Brodski Stupnik</w:t>
      </w:r>
    </w:p>
    <w:p w14:paraId="16F87BB7" w14:textId="1F38F1D3" w:rsidR="00696A6F" w:rsidRDefault="00696A6F" w:rsidP="00D24577">
      <w:pPr>
        <w:pStyle w:val="Odlomakpopisa"/>
        <w:numPr>
          <w:ilvl w:val="0"/>
          <w:numId w:val="1"/>
        </w:numPr>
        <w:jc w:val="both"/>
      </w:pPr>
      <w:r>
        <w:t>SILOS d.o.o. Petra Zrinskog 67, Brodski Stupnik</w:t>
      </w:r>
    </w:p>
    <w:p w14:paraId="6E07A37B" w14:textId="40F9976C" w:rsidR="00696A6F" w:rsidRDefault="00696A6F" w:rsidP="00D24577">
      <w:pPr>
        <w:pStyle w:val="Odlomakpopisa"/>
        <w:numPr>
          <w:ilvl w:val="0"/>
          <w:numId w:val="1"/>
        </w:numPr>
        <w:jc w:val="both"/>
      </w:pPr>
      <w:r>
        <w:t>Građevinska limarija Ključević j.d.o.o., Petra Zrinskog 5, Brodski Stupnik</w:t>
      </w:r>
    </w:p>
    <w:p w14:paraId="362AD5A7" w14:textId="10EA7801" w:rsidR="00696A6F" w:rsidRDefault="00696A6F" w:rsidP="00D24577">
      <w:pPr>
        <w:pStyle w:val="Odlomakpopisa"/>
        <w:numPr>
          <w:ilvl w:val="0"/>
          <w:numId w:val="1"/>
        </w:numPr>
        <w:jc w:val="both"/>
      </w:pPr>
      <w:r>
        <w:t>AI CONSULT Obrt za poslovno savjetovanje, Stjepana Radića 230, Brodski Stupnik</w:t>
      </w:r>
    </w:p>
    <w:p w14:paraId="4486F6B4" w14:textId="2EB63ABC" w:rsidR="00696A6F" w:rsidRDefault="00696A6F" w:rsidP="00D24577">
      <w:pPr>
        <w:pStyle w:val="Odlomakpopisa"/>
        <w:numPr>
          <w:ilvl w:val="0"/>
          <w:numId w:val="1"/>
        </w:numPr>
        <w:jc w:val="both"/>
      </w:pPr>
      <w:r>
        <w:t>OPG ČORAK, Petra Zrinskog 42, Brodski Stupnik</w:t>
      </w:r>
    </w:p>
    <w:p w14:paraId="0716FE31" w14:textId="61839EEC" w:rsidR="00696A6F" w:rsidRDefault="00696A6F" w:rsidP="00D24577">
      <w:pPr>
        <w:pStyle w:val="Odlomakpopisa"/>
        <w:numPr>
          <w:ilvl w:val="0"/>
          <w:numId w:val="1"/>
        </w:numPr>
        <w:jc w:val="both"/>
      </w:pPr>
      <w:r>
        <w:t>OPG Jozić Prskalo, A Stepinca 26a, Stari S</w:t>
      </w:r>
      <w:r w:rsidR="00D24577">
        <w:t>l</w:t>
      </w:r>
      <w:r>
        <w:t>atinik</w:t>
      </w:r>
    </w:p>
    <w:p w14:paraId="65029A6C" w14:textId="49DC4B5D" w:rsidR="00746569" w:rsidRDefault="00746569" w:rsidP="00D24577">
      <w:pPr>
        <w:pStyle w:val="Odlomakpopisa"/>
        <w:numPr>
          <w:ilvl w:val="0"/>
          <w:numId w:val="1"/>
        </w:numPr>
        <w:jc w:val="both"/>
      </w:pPr>
      <w:r>
        <w:t>OPG Martin Horvatović, Krajačići 22, Krajačići</w:t>
      </w:r>
    </w:p>
    <w:p w14:paraId="073C0F12" w14:textId="01297EEF" w:rsidR="00746569" w:rsidRDefault="00746569" w:rsidP="00D24577">
      <w:pPr>
        <w:pStyle w:val="Odlomakpopisa"/>
        <w:numPr>
          <w:ilvl w:val="0"/>
          <w:numId w:val="1"/>
        </w:numPr>
        <w:jc w:val="both"/>
      </w:pPr>
      <w:r>
        <w:t>KNV Obrt za poslovno savjetovanje, Slavonski Brod, Naselje Slavonija II 3/1</w:t>
      </w:r>
    </w:p>
    <w:p w14:paraId="3D79F72E" w14:textId="419972F0" w:rsidR="00746569" w:rsidRDefault="00746569" w:rsidP="00D24577">
      <w:pPr>
        <w:pStyle w:val="Odlomakpopisa"/>
        <w:numPr>
          <w:ilvl w:val="0"/>
          <w:numId w:val="1"/>
        </w:numPr>
        <w:jc w:val="both"/>
      </w:pPr>
      <w:r>
        <w:t>Bolte invest j</w:t>
      </w:r>
      <w:r w:rsidR="00D24577">
        <w:t>.</w:t>
      </w:r>
      <w:r>
        <w:t>d</w:t>
      </w:r>
      <w:r w:rsidR="00D24577">
        <w:t>.</w:t>
      </w:r>
      <w:r>
        <w:t>o</w:t>
      </w:r>
      <w:r w:rsidR="00D24577">
        <w:t>.</w:t>
      </w:r>
      <w:r>
        <w:t>o Braće Radić 73c, Rešetari</w:t>
      </w:r>
    </w:p>
    <w:p w14:paraId="094817BC" w14:textId="09282949" w:rsidR="00746569" w:rsidRDefault="00D24577" w:rsidP="00D24577">
      <w:pPr>
        <w:pStyle w:val="Odlomakpopisa"/>
        <w:numPr>
          <w:ilvl w:val="0"/>
          <w:numId w:val="1"/>
        </w:numPr>
        <w:jc w:val="both"/>
      </w:pPr>
      <w:r>
        <w:t>Expert gradnja j.d.o.o., Braće Radić 73 c Rešetari</w:t>
      </w:r>
    </w:p>
    <w:p w14:paraId="426609E8" w14:textId="77777777" w:rsidR="00B02D0E" w:rsidRDefault="00B02D0E" w:rsidP="00B02D0E">
      <w:pPr>
        <w:jc w:val="both"/>
      </w:pPr>
    </w:p>
    <w:p w14:paraId="4117D57C" w14:textId="77777777" w:rsidR="00B02D0E" w:rsidRDefault="00B02D0E" w:rsidP="00B02D0E">
      <w:pPr>
        <w:jc w:val="both"/>
      </w:pPr>
    </w:p>
    <w:p w14:paraId="3D163DF5" w14:textId="1F4CCACA" w:rsidR="00B02D0E" w:rsidRDefault="00B02D0E" w:rsidP="00B02D0E">
      <w:pPr>
        <w:jc w:val="both"/>
      </w:pPr>
      <w:r>
        <w:t>U Brodskom Stupniku, listopad 2026.</w:t>
      </w:r>
    </w:p>
    <w:sectPr w:rsidR="00B02D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D36A5"/>
    <w:multiLevelType w:val="hybridMultilevel"/>
    <w:tmpl w:val="0E1CBF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30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F9"/>
    <w:rsid w:val="00293DE0"/>
    <w:rsid w:val="003C6EF8"/>
    <w:rsid w:val="006423F9"/>
    <w:rsid w:val="00696A6F"/>
    <w:rsid w:val="00746569"/>
    <w:rsid w:val="008314DD"/>
    <w:rsid w:val="00B02D0E"/>
    <w:rsid w:val="00BC2EB9"/>
    <w:rsid w:val="00CD0B04"/>
    <w:rsid w:val="00D2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2FB7"/>
  <w15:chartTrackingRefBased/>
  <w15:docId w15:val="{FE1FFB82-39F1-4A48-985D-FC79EAB9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42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42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423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42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423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42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42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42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42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23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2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423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23F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23F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23F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23F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23F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23F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42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42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2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42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42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423F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423F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423F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23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23F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423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Slađana Bradarić</cp:lastModifiedBy>
  <cp:revision>3</cp:revision>
  <dcterms:created xsi:type="dcterms:W3CDTF">2026-10-28T13:52:00Z</dcterms:created>
  <dcterms:modified xsi:type="dcterms:W3CDTF">2026-10-28T14:16:00Z</dcterms:modified>
</cp:coreProperties>
</file>